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71" w:rsidRDefault="00432DB0" w:rsidP="0065797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870585</wp:posOffset>
            </wp:positionH>
            <wp:positionV relativeFrom="paragraph">
              <wp:posOffset>379095</wp:posOffset>
            </wp:positionV>
            <wp:extent cx="2599055" cy="1875790"/>
            <wp:effectExtent l="19050" t="0" r="0" b="0"/>
            <wp:wrapTopAndBottom/>
            <wp:docPr id="1" name="Obraz 1" descr="Grafika sieci neuron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fika sieci neuronowej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187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Temat: </w:t>
      </w:r>
      <w:r w:rsidR="00657971" w:rsidRPr="004D1F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Sieć TOR </w:t>
      </w:r>
    </w:p>
    <w:p w:rsidR="00432DB0" w:rsidRPr="00657971" w:rsidRDefault="00432DB0" w:rsidP="0065797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05C57" w:rsidRPr="004D1FBD" w:rsidRDefault="00657971" w:rsidP="00DC007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D1F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Sieć TOR</w:t>
      </w:r>
      <w:r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proofErr w:type="spellStart"/>
      <w:r w:rsidRPr="00657971">
        <w:rPr>
          <w:rFonts w:ascii="Arial" w:eastAsia="Times New Roman" w:hAnsi="Arial" w:cs="Arial"/>
          <w:sz w:val="24"/>
          <w:szCs w:val="24"/>
          <w:lang w:eastAsia="pl-PL"/>
        </w:rPr>
        <w:t>The</w:t>
      </w:r>
      <w:proofErr w:type="spellEnd"/>
      <w:r w:rsidRPr="006579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657971">
        <w:rPr>
          <w:rFonts w:ascii="Arial" w:eastAsia="Times New Roman" w:hAnsi="Arial" w:cs="Arial"/>
          <w:sz w:val="24"/>
          <w:szCs w:val="24"/>
          <w:lang w:eastAsia="pl-PL"/>
        </w:rPr>
        <w:t>Onion</w:t>
      </w:r>
      <w:proofErr w:type="spellEnd"/>
      <w:r w:rsidRPr="00657971">
        <w:rPr>
          <w:rFonts w:ascii="Arial" w:eastAsia="Times New Roman" w:hAnsi="Arial" w:cs="Arial"/>
          <w:sz w:val="24"/>
          <w:szCs w:val="24"/>
          <w:lang w:eastAsia="pl-PL"/>
        </w:rPr>
        <w:t xml:space="preserve"> Router) powstała w 2004 roku. Często można znaleźć o niej informacje pod takimi hasłami jak „</w:t>
      </w:r>
      <w:r w:rsidRPr="004D1F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drugi Internet</w:t>
      </w:r>
      <w:r w:rsidRPr="00657971">
        <w:rPr>
          <w:rFonts w:ascii="Arial" w:eastAsia="Times New Roman" w:hAnsi="Arial" w:cs="Arial"/>
          <w:sz w:val="24"/>
          <w:szCs w:val="24"/>
          <w:lang w:eastAsia="pl-PL"/>
        </w:rPr>
        <w:t>” czy „</w:t>
      </w:r>
      <w:r w:rsidRPr="004D1F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czarny Internet</w:t>
      </w:r>
      <w:r w:rsidRPr="00657971">
        <w:rPr>
          <w:rFonts w:ascii="Arial" w:eastAsia="Times New Roman" w:hAnsi="Arial" w:cs="Arial"/>
          <w:sz w:val="24"/>
          <w:szCs w:val="24"/>
          <w:lang w:eastAsia="pl-PL"/>
        </w:rPr>
        <w:t>”. Jej nazwa pochodzi od techniki trasowania cebulowego polegającego na wysyłaniu wiadomości warstwami szyfrowania</w:t>
      </w:r>
      <w:r w:rsidR="00505C5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6579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D1F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Sieć TOR</w:t>
      </w:r>
      <w:r w:rsidRPr="00657971">
        <w:rPr>
          <w:rFonts w:ascii="Arial" w:eastAsia="Times New Roman" w:hAnsi="Arial" w:cs="Arial"/>
          <w:sz w:val="24"/>
          <w:szCs w:val="24"/>
          <w:lang w:eastAsia="pl-PL"/>
        </w:rPr>
        <w:t xml:space="preserve"> została opatentowana w latach 90. XX wieku przez osoby związane z amerykańską marynarką wojenną po to, żeby zamaskować działalność agentów wywiadu w sieci. Jak działają </w:t>
      </w:r>
      <w:r w:rsidRPr="004D1F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sieci cebulowe</w:t>
      </w:r>
      <w:r w:rsidRPr="00657971">
        <w:rPr>
          <w:rFonts w:ascii="Arial" w:eastAsia="Times New Roman" w:hAnsi="Arial" w:cs="Arial"/>
          <w:sz w:val="24"/>
          <w:szCs w:val="24"/>
          <w:lang w:eastAsia="pl-PL"/>
        </w:rPr>
        <w:t xml:space="preserve">? </w:t>
      </w:r>
      <w:r w:rsidR="004D1FBD"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Każdy serwer w tym łańcuchu odszyfrowuje dane, podmienia adres IP, szyfruje go po raz kolejny i przesyła dalej. Wyjątkiem jest końcowy punkt połączenia zwany </w:t>
      </w:r>
      <w:proofErr w:type="spellStart"/>
      <w:r w:rsidR="004D1FBD" w:rsidRPr="004D1FBD">
        <w:rPr>
          <w:rFonts w:ascii="Arial" w:eastAsia="Times New Roman" w:hAnsi="Arial" w:cs="Arial"/>
          <w:sz w:val="24"/>
          <w:szCs w:val="24"/>
          <w:lang w:eastAsia="pl-PL"/>
        </w:rPr>
        <w:t>ExitNode</w:t>
      </w:r>
      <w:proofErr w:type="spellEnd"/>
      <w:r w:rsidR="004D1FBD" w:rsidRPr="004D1FBD">
        <w:rPr>
          <w:rFonts w:ascii="Arial" w:eastAsia="Times New Roman" w:hAnsi="Arial" w:cs="Arial"/>
          <w:sz w:val="24"/>
          <w:szCs w:val="24"/>
          <w:lang w:eastAsia="pl-PL"/>
        </w:rPr>
        <w:t>, czyli nic innego, jak ostatni serwer, do którego trafiają dane, zanim połączysz się z witryną, którą chcesz odwiedzić. Ten serwer odszyfrowuje dane, jednak nie szyfruje ich ponownie, przez co stanowi słaby punkt łańcucha.</w:t>
      </w:r>
    </w:p>
    <w:p w:rsidR="00657971" w:rsidRPr="004D1FBD" w:rsidRDefault="00432DB0" w:rsidP="00505C5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="004D1FBD"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olejność serwerów, do których dane są rozsyłane, zmienia się co około 10 minut, dzięki czemu nawet jeśli ktoś śledzi poszczególne punkty </w:t>
      </w:r>
      <w:proofErr w:type="spellStart"/>
      <w:r w:rsidR="004D1FBD" w:rsidRPr="004D1FBD">
        <w:rPr>
          <w:rFonts w:ascii="Arial" w:eastAsia="Times New Roman" w:hAnsi="Arial" w:cs="Arial"/>
          <w:sz w:val="24"/>
          <w:szCs w:val="24"/>
          <w:lang w:eastAsia="pl-PL"/>
        </w:rPr>
        <w:t>proxy</w:t>
      </w:r>
      <w:proofErr w:type="spellEnd"/>
      <w:r w:rsidR="004D1FBD"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 (czyli właśnie serwery), pozyska jedynie bezwartościowe, szyfrowane dane, które szybko się dezaktualizują.  </w:t>
      </w:r>
    </w:p>
    <w:p w:rsidR="004D1FBD" w:rsidRPr="004D1FBD" w:rsidRDefault="004D1FBD" w:rsidP="00505C5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D1FBD">
        <w:rPr>
          <w:rFonts w:ascii="Arial" w:eastAsia="Times New Roman" w:hAnsi="Arial" w:cs="Arial"/>
          <w:sz w:val="24"/>
          <w:szCs w:val="24"/>
          <w:lang w:eastAsia="pl-PL"/>
        </w:rPr>
        <w:t>ANONIMIZACJA: Tor jest siecią tysięcy serwerów (</w:t>
      </w:r>
      <w:proofErr w:type="spellStart"/>
      <w:r w:rsidRPr="004D1FBD">
        <w:rPr>
          <w:rFonts w:ascii="Arial" w:eastAsia="Times New Roman" w:hAnsi="Arial" w:cs="Arial"/>
          <w:sz w:val="24"/>
          <w:szCs w:val="24"/>
          <w:lang w:eastAsia="pl-PL"/>
        </w:rPr>
        <w:t>proxy</w:t>
      </w:r>
      <w:proofErr w:type="spellEnd"/>
      <w:r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), które podczas otwierania stron internetowych włączają się między internautę i stronę w różnej kolejności. Pierwszy serwer </w:t>
      </w:r>
      <w:proofErr w:type="spellStart"/>
      <w:r w:rsidRPr="004D1FBD">
        <w:rPr>
          <w:rFonts w:ascii="Arial" w:eastAsia="Times New Roman" w:hAnsi="Arial" w:cs="Arial"/>
          <w:sz w:val="24"/>
          <w:szCs w:val="24"/>
          <w:lang w:eastAsia="pl-PL"/>
        </w:rPr>
        <w:t>proxy</w:t>
      </w:r>
      <w:proofErr w:type="spellEnd"/>
      <w:r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 podmienia przy tym adres IP peceta na własny. Na każdym następnym przystanku oznaczenie zmienia się kolejny raz. W ten sposób operator strony nie poznaje prawdziwego pochodzenia zapytania.</w:t>
      </w:r>
    </w:p>
    <w:p w:rsidR="006D39D8" w:rsidRDefault="004D1FBD" w:rsidP="00505C5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SZYFROWANIE: Tor wysyła zaszyfrowane zapytania i adresy IP użytkownika do operatora strony. Każdy serwer </w:t>
      </w:r>
      <w:proofErr w:type="spellStart"/>
      <w:r w:rsidRPr="004D1FBD">
        <w:rPr>
          <w:rFonts w:ascii="Arial" w:eastAsia="Times New Roman" w:hAnsi="Arial" w:cs="Arial"/>
          <w:sz w:val="24"/>
          <w:szCs w:val="24"/>
          <w:lang w:eastAsia="pl-PL"/>
        </w:rPr>
        <w:t>proxy</w:t>
      </w:r>
      <w:proofErr w:type="spellEnd"/>
      <w:r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 w łańcuchu rozszyfrowuje teraz dane poprzedniego </w:t>
      </w:r>
      <w:proofErr w:type="spellStart"/>
      <w:r w:rsidRPr="004D1FBD">
        <w:rPr>
          <w:rFonts w:ascii="Arial" w:eastAsia="Times New Roman" w:hAnsi="Arial" w:cs="Arial"/>
          <w:sz w:val="24"/>
          <w:szCs w:val="24"/>
          <w:lang w:eastAsia="pl-PL"/>
        </w:rPr>
        <w:t>proxy</w:t>
      </w:r>
      <w:proofErr w:type="spellEnd"/>
      <w:r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 i szyfruje je ponownie dla następnego. Jeśli jeden z serwerów </w:t>
      </w:r>
      <w:proofErr w:type="spellStart"/>
      <w:r w:rsidRPr="004D1FBD">
        <w:rPr>
          <w:rFonts w:ascii="Arial" w:eastAsia="Times New Roman" w:hAnsi="Arial" w:cs="Arial"/>
          <w:sz w:val="24"/>
          <w:szCs w:val="24"/>
          <w:lang w:eastAsia="pl-PL"/>
        </w:rPr>
        <w:t>proxy</w:t>
      </w:r>
      <w:proofErr w:type="spellEnd"/>
      <w:r w:rsidRPr="004D1FBD">
        <w:rPr>
          <w:rFonts w:ascii="Arial" w:eastAsia="Times New Roman" w:hAnsi="Arial" w:cs="Arial"/>
          <w:sz w:val="24"/>
          <w:szCs w:val="24"/>
          <w:lang w:eastAsia="pl-PL"/>
        </w:rPr>
        <w:t xml:space="preserve"> jest inwigilowany, to otrzymane informacje będą bezwartościowe. Tylko ostatni </w:t>
      </w:r>
    </w:p>
    <w:p w:rsidR="004D1FBD" w:rsidRPr="00657971" w:rsidRDefault="004D1FBD" w:rsidP="00505C5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D1FBD">
        <w:rPr>
          <w:rFonts w:ascii="Arial" w:eastAsia="Times New Roman" w:hAnsi="Arial" w:cs="Arial"/>
          <w:sz w:val="24"/>
          <w:szCs w:val="24"/>
          <w:lang w:eastAsia="pl-PL"/>
        </w:rPr>
        <w:t>serwer w łańcuchu tłumaczy zapytanie z powrotem na otwarty tekst - to jedyny słaby punkt.</w:t>
      </w:r>
    </w:p>
    <w:p w:rsidR="004D1FBD" w:rsidRPr="004D1FBD" w:rsidRDefault="004D1FBD" w:rsidP="00505C57">
      <w:pPr>
        <w:jc w:val="both"/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 xml:space="preserve">ZASADA PRZYPADKU: Co dziesięć minut wybierana jest nowa, przypadkowa droga przez sieć serwerów </w:t>
      </w:r>
      <w:proofErr w:type="spellStart"/>
      <w:r w:rsidRPr="004D1FBD">
        <w:rPr>
          <w:rFonts w:ascii="Arial" w:hAnsi="Arial" w:cs="Arial"/>
          <w:sz w:val="24"/>
          <w:szCs w:val="24"/>
        </w:rPr>
        <w:t>proxy</w:t>
      </w:r>
      <w:proofErr w:type="spellEnd"/>
      <w:r w:rsidRPr="004D1FBD">
        <w:rPr>
          <w:rFonts w:ascii="Arial" w:hAnsi="Arial" w:cs="Arial"/>
          <w:sz w:val="24"/>
          <w:szCs w:val="24"/>
        </w:rPr>
        <w:t xml:space="preserve">. To sprawia, że efektywna inwigilacja jest niemożliwa nawet w przypadku kontroli kilku </w:t>
      </w:r>
      <w:proofErr w:type="spellStart"/>
      <w:r w:rsidRPr="004D1FBD">
        <w:rPr>
          <w:rFonts w:ascii="Arial" w:hAnsi="Arial" w:cs="Arial"/>
          <w:sz w:val="24"/>
          <w:szCs w:val="24"/>
        </w:rPr>
        <w:t>proxy</w:t>
      </w:r>
      <w:proofErr w:type="spellEnd"/>
      <w:r w:rsidRPr="004D1FBD">
        <w:rPr>
          <w:rFonts w:ascii="Arial" w:hAnsi="Arial" w:cs="Arial"/>
          <w:sz w:val="24"/>
          <w:szCs w:val="24"/>
        </w:rPr>
        <w:t>.</w:t>
      </w:r>
    </w:p>
    <w:p w:rsidR="005647BA" w:rsidRDefault="004D1FBD" w:rsidP="00505C57">
      <w:pPr>
        <w:jc w:val="both"/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lastRenderedPageBreak/>
        <w:t>OTWARTOŚĆ: Kod programu jest publiczny (</w:t>
      </w:r>
      <w:proofErr w:type="spellStart"/>
      <w:r w:rsidRPr="004D1FBD">
        <w:rPr>
          <w:rFonts w:ascii="Arial" w:hAnsi="Arial" w:cs="Arial"/>
          <w:sz w:val="24"/>
          <w:szCs w:val="24"/>
        </w:rPr>
        <w:t>Open</w:t>
      </w:r>
      <w:proofErr w:type="spellEnd"/>
      <w:r w:rsidRPr="004D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FBD">
        <w:rPr>
          <w:rFonts w:ascii="Arial" w:hAnsi="Arial" w:cs="Arial"/>
          <w:sz w:val="24"/>
          <w:szCs w:val="24"/>
        </w:rPr>
        <w:t>Source</w:t>
      </w:r>
      <w:proofErr w:type="spellEnd"/>
      <w:r w:rsidRPr="004D1FBD">
        <w:rPr>
          <w:rFonts w:ascii="Arial" w:hAnsi="Arial" w:cs="Arial"/>
          <w:sz w:val="24"/>
          <w:szCs w:val="24"/>
        </w:rPr>
        <w:t>). Pozwala to na szybkie wykrywanie słabych punktów i wyklucza ukrywanie w nim funkcji szpiegowskich.</w:t>
      </w:r>
    </w:p>
    <w:p w:rsidR="004D1FBD" w:rsidRPr="004D1FBD" w:rsidRDefault="004D1FBD" w:rsidP="00505C57">
      <w:pPr>
        <w:jc w:val="both"/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>Trasa pakietu</w:t>
      </w:r>
    </w:p>
    <w:p w:rsidR="004D1FBD" w:rsidRPr="004D1FBD" w:rsidRDefault="004D1FBD" w:rsidP="00505C57">
      <w:pPr>
        <w:jc w:val="both"/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>Użytkownicy uruchamiają na swoich komputerach oprogramowanie klienckie sieci Tor, które okresowo tworzy wirtualne obwody w sieci.</w:t>
      </w:r>
    </w:p>
    <w:p w:rsidR="004D1FBD" w:rsidRPr="004D1FBD" w:rsidRDefault="004D1FBD" w:rsidP="00505C57">
      <w:pPr>
        <w:jc w:val="both"/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 xml:space="preserve">Tor wielowarstwowo szyfruje przesyłane komunikaty (stąd nazwa „trasowanie cebulowe”), zapewniając doskonałą poufność przesyłania pomiędzy </w:t>
      </w:r>
      <w:proofErr w:type="spellStart"/>
      <w:r w:rsidRPr="004D1FBD">
        <w:rPr>
          <w:rFonts w:ascii="Arial" w:hAnsi="Arial" w:cs="Arial"/>
          <w:sz w:val="24"/>
          <w:szCs w:val="24"/>
        </w:rPr>
        <w:t>ruterami</w:t>
      </w:r>
      <w:proofErr w:type="spellEnd"/>
      <w:r w:rsidRPr="004D1FBD">
        <w:rPr>
          <w:rFonts w:ascii="Arial" w:hAnsi="Arial" w:cs="Arial"/>
          <w:sz w:val="24"/>
          <w:szCs w:val="24"/>
        </w:rPr>
        <w:t xml:space="preserve">. Jednocześnie oprogramowanie udostępnia interfejs SOCKS klientom. Aplikacje potrafiące obsługiwać protokół SOCKS mogą być skonfigurowane tak, by łączyły się z </w:t>
      </w:r>
      <w:proofErr w:type="spellStart"/>
      <w:r w:rsidRPr="004D1FBD">
        <w:rPr>
          <w:rFonts w:ascii="Arial" w:hAnsi="Arial" w:cs="Arial"/>
          <w:sz w:val="24"/>
          <w:szCs w:val="24"/>
        </w:rPr>
        <w:t>internetem</w:t>
      </w:r>
      <w:proofErr w:type="spellEnd"/>
      <w:r w:rsidRPr="004D1FBD">
        <w:rPr>
          <w:rFonts w:ascii="Arial" w:hAnsi="Arial" w:cs="Arial"/>
          <w:sz w:val="24"/>
          <w:szCs w:val="24"/>
        </w:rPr>
        <w:t xml:space="preserve"> za pośrednictwem oprogramowania klienckiego Tor, pełniącego w tym wypadku funkcję </w:t>
      </w:r>
      <w:proofErr w:type="spellStart"/>
      <w:r w:rsidRPr="004D1FBD">
        <w:rPr>
          <w:rFonts w:ascii="Arial" w:hAnsi="Arial" w:cs="Arial"/>
          <w:sz w:val="24"/>
          <w:szCs w:val="24"/>
        </w:rPr>
        <w:t>proxy</w:t>
      </w:r>
      <w:proofErr w:type="spellEnd"/>
      <w:r w:rsidRPr="004D1FBD">
        <w:rPr>
          <w:rFonts w:ascii="Arial" w:hAnsi="Arial" w:cs="Arial"/>
          <w:sz w:val="24"/>
          <w:szCs w:val="24"/>
        </w:rPr>
        <w:t>, które następnie multipleksuje ruch sieciowy przez wirtualny obwód sieci Tor.</w:t>
      </w:r>
    </w:p>
    <w:p w:rsidR="004D1FBD" w:rsidRPr="004D1FBD" w:rsidRDefault="004D1FBD" w:rsidP="004D1FBD">
      <w:pPr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 xml:space="preserve">Wewnątrz sieci Tor ruch jest przekazywany pomiędzy </w:t>
      </w:r>
      <w:proofErr w:type="spellStart"/>
      <w:r w:rsidRPr="004D1FBD">
        <w:rPr>
          <w:rFonts w:ascii="Arial" w:hAnsi="Arial" w:cs="Arial"/>
          <w:sz w:val="24"/>
          <w:szCs w:val="24"/>
        </w:rPr>
        <w:t>ruterami</w:t>
      </w:r>
      <w:proofErr w:type="spellEnd"/>
      <w:r w:rsidRPr="004D1FBD">
        <w:rPr>
          <w:rFonts w:ascii="Arial" w:hAnsi="Arial" w:cs="Arial"/>
          <w:sz w:val="24"/>
          <w:szCs w:val="24"/>
        </w:rPr>
        <w:t>, osiągając w końcu węzeł wyjściowy, z którego niezaszyfrowany pakiet jest przekazywany do miejsca przeznaczenia. Z punktu widzenia docelowego komputera, ruch wydaje się pochodzić z wyjściowego węzła sieci Tor.</w:t>
      </w:r>
    </w:p>
    <w:p w:rsidR="00F36351" w:rsidRDefault="004D1FBD" w:rsidP="004D1FBD">
      <w:pPr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>Schemat połączenia</w:t>
      </w:r>
      <w:r w:rsidR="00F36351">
        <w:rPr>
          <w:rFonts w:ascii="Arial" w:hAnsi="Arial" w:cs="Arial"/>
          <w:sz w:val="24"/>
          <w:szCs w:val="24"/>
        </w:rPr>
        <w:t>:</w:t>
      </w:r>
      <w:r w:rsidRPr="004D1FBD">
        <w:rPr>
          <w:rFonts w:ascii="Arial" w:hAnsi="Arial" w:cs="Arial"/>
          <w:sz w:val="24"/>
          <w:szCs w:val="24"/>
        </w:rPr>
        <w:t xml:space="preserve"> </w:t>
      </w:r>
    </w:p>
    <w:p w:rsidR="004D1FBD" w:rsidRPr="004D1FBD" w:rsidRDefault="004D1FBD" w:rsidP="004D1FBD">
      <w:pPr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>Użytkownik → węzeł1 → węze</w:t>
      </w:r>
      <w:r>
        <w:rPr>
          <w:rFonts w:ascii="Arial" w:hAnsi="Arial" w:cs="Arial"/>
          <w:sz w:val="24"/>
          <w:szCs w:val="24"/>
        </w:rPr>
        <w:t>ł2 → węzeł3 → Serwer docelowy.</w:t>
      </w:r>
    </w:p>
    <w:p w:rsidR="004D1FBD" w:rsidRPr="004D1FBD" w:rsidRDefault="004D1FBD" w:rsidP="004D1FBD">
      <w:pPr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>Pakiet jest zaszyfrowany szyfrem, do którego klucz posiada wyłącznie węzeł 3. Dołączony do niego jest zaszyfrowany adres węzła 2 – klucz do niego posiada węzeł 1 – a także zaszyfrowany adres węzła 3 – k</w:t>
      </w:r>
      <w:r>
        <w:rPr>
          <w:rFonts w:ascii="Arial" w:hAnsi="Arial" w:cs="Arial"/>
          <w:sz w:val="24"/>
          <w:szCs w:val="24"/>
        </w:rPr>
        <w:t>lucz do niego posiada węzeł 2.</w:t>
      </w:r>
    </w:p>
    <w:p w:rsidR="004D1FBD" w:rsidRPr="004D1FBD" w:rsidRDefault="004D1FBD" w:rsidP="004D1FBD">
      <w:pPr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>Węzeł 3 komunikuje się z serwerem docelowym, a następnie odpowiedź przekazuj</w:t>
      </w:r>
      <w:r>
        <w:rPr>
          <w:rFonts w:ascii="Arial" w:hAnsi="Arial" w:cs="Arial"/>
          <w:sz w:val="24"/>
          <w:szCs w:val="24"/>
        </w:rPr>
        <w:t>e analogicznie w drugą stronę.</w:t>
      </w:r>
    </w:p>
    <w:p w:rsidR="009F50CE" w:rsidRPr="004D1FBD" w:rsidRDefault="004D1FBD" w:rsidP="004D1FBD">
      <w:pPr>
        <w:rPr>
          <w:rFonts w:ascii="Arial" w:hAnsi="Arial" w:cs="Arial"/>
          <w:sz w:val="24"/>
          <w:szCs w:val="24"/>
        </w:rPr>
      </w:pPr>
      <w:r w:rsidRPr="004D1FBD">
        <w:rPr>
          <w:rFonts w:ascii="Arial" w:hAnsi="Arial" w:cs="Arial"/>
          <w:sz w:val="24"/>
          <w:szCs w:val="24"/>
        </w:rPr>
        <w:t>Sieć Tor działa na poziomie protokołu TCP i – inaczej niż większość pozostałych sieci anonimowych – nie narzuca ograniczeń co do możliwych zastosowań</w:t>
      </w:r>
      <w:r>
        <w:rPr>
          <w:rFonts w:ascii="Arial" w:hAnsi="Arial" w:cs="Arial"/>
          <w:sz w:val="24"/>
          <w:szCs w:val="24"/>
        </w:rPr>
        <w:t>.</w:t>
      </w:r>
    </w:p>
    <w:p w:rsidR="004D1FBD" w:rsidRPr="009F50CE" w:rsidRDefault="004D1FBD" w:rsidP="004D1FBD">
      <w:pPr>
        <w:rPr>
          <w:rFonts w:ascii="Arial" w:hAnsi="Arial" w:cs="Arial"/>
          <w:sz w:val="24"/>
          <w:szCs w:val="24"/>
        </w:rPr>
      </w:pPr>
      <w:proofErr w:type="spellStart"/>
      <w:r w:rsidRPr="004D1FBD">
        <w:rPr>
          <w:rFonts w:ascii="Arial" w:hAnsi="Arial" w:cs="Arial"/>
          <w:b/>
          <w:sz w:val="24"/>
          <w:szCs w:val="24"/>
        </w:rPr>
        <w:t>Darknet</w:t>
      </w:r>
      <w:proofErr w:type="spellEnd"/>
      <w:r w:rsidRPr="004D1FBD">
        <w:rPr>
          <w:rFonts w:ascii="Arial" w:hAnsi="Arial" w:cs="Arial"/>
          <w:sz w:val="24"/>
          <w:szCs w:val="24"/>
        </w:rPr>
        <w:t xml:space="preserve"> jest częścią większej „głębokiej sieci”, sieci tajnych witryn internetowych, które istnieją w zaszyfrowanej sieci. Nie wszystkie działania związane z </w:t>
      </w:r>
      <w:proofErr w:type="spellStart"/>
      <w:r w:rsidRPr="004D1FBD">
        <w:rPr>
          <w:rFonts w:ascii="Arial" w:hAnsi="Arial" w:cs="Arial"/>
          <w:sz w:val="24"/>
          <w:szCs w:val="24"/>
        </w:rPr>
        <w:t>darknetem</w:t>
      </w:r>
      <w:proofErr w:type="spellEnd"/>
      <w:r w:rsidRPr="004D1FBD">
        <w:rPr>
          <w:rFonts w:ascii="Arial" w:hAnsi="Arial" w:cs="Arial"/>
          <w:sz w:val="24"/>
          <w:szCs w:val="24"/>
        </w:rPr>
        <w:t xml:space="preserve"> są nielegalne. </w:t>
      </w:r>
      <w:r w:rsidR="009F50CE">
        <w:rPr>
          <w:rFonts w:ascii="Arial" w:hAnsi="Arial" w:cs="Arial"/>
          <w:sz w:val="24"/>
          <w:szCs w:val="24"/>
        </w:rPr>
        <w:t>Większości tych stron nie można</w:t>
      </w:r>
      <w:r w:rsidRPr="004D1FBD">
        <w:rPr>
          <w:rFonts w:ascii="Arial" w:hAnsi="Arial" w:cs="Arial"/>
          <w:sz w:val="24"/>
          <w:szCs w:val="24"/>
        </w:rPr>
        <w:t xml:space="preserve"> przeszukiwać tradycyjnymi kanałami, ponieważ są chronione hasłem i wymagają określonych narzędzi lub autoryzacji. </w:t>
      </w:r>
      <w:proofErr w:type="spellStart"/>
      <w:r w:rsidRPr="004D1FBD">
        <w:rPr>
          <w:rFonts w:ascii="Arial" w:hAnsi="Arial" w:cs="Arial"/>
          <w:sz w:val="24"/>
          <w:szCs w:val="24"/>
        </w:rPr>
        <w:t>Darknet</w:t>
      </w:r>
      <w:proofErr w:type="spellEnd"/>
      <w:r w:rsidRPr="004D1FBD">
        <w:rPr>
          <w:rFonts w:ascii="Arial" w:hAnsi="Arial" w:cs="Arial"/>
          <w:sz w:val="24"/>
          <w:szCs w:val="24"/>
        </w:rPr>
        <w:t xml:space="preserve"> to nic innego jak ukryte fora, sklepy internetowe czy </w:t>
      </w:r>
      <w:r>
        <w:rPr>
          <w:rFonts w:ascii="Arial" w:hAnsi="Arial" w:cs="Arial"/>
          <w:sz w:val="24"/>
          <w:szCs w:val="24"/>
        </w:rPr>
        <w:t>portale. </w:t>
      </w:r>
      <w:r>
        <w:rPr>
          <w:rFonts w:ascii="Arial" w:hAnsi="Arial" w:cs="Arial"/>
          <w:sz w:val="24"/>
          <w:szCs w:val="24"/>
        </w:rPr>
        <w:br/>
        <w:t xml:space="preserve">W </w:t>
      </w:r>
      <w:proofErr w:type="spellStart"/>
      <w:r>
        <w:rPr>
          <w:rFonts w:ascii="Arial" w:hAnsi="Arial" w:cs="Arial"/>
          <w:sz w:val="24"/>
          <w:szCs w:val="24"/>
        </w:rPr>
        <w:t>darknecie</w:t>
      </w:r>
      <w:proofErr w:type="spellEnd"/>
      <w:r>
        <w:rPr>
          <w:rFonts w:ascii="Arial" w:hAnsi="Arial" w:cs="Arial"/>
          <w:sz w:val="24"/>
          <w:szCs w:val="24"/>
        </w:rPr>
        <w:t xml:space="preserve"> znajduje się praktycznie wszystko. </w:t>
      </w:r>
      <w:r w:rsidRPr="004D1FBD">
        <w:rPr>
          <w:rFonts w:ascii="Arial" w:hAnsi="Arial" w:cs="Arial"/>
          <w:sz w:val="24"/>
          <w:szCs w:val="24"/>
        </w:rPr>
        <w:t xml:space="preserve">W tajnej sieci można wygłaszać poglądy polityczne czy </w:t>
      </w:r>
      <w:r w:rsidRPr="009F50CE">
        <w:rPr>
          <w:rFonts w:ascii="Arial" w:hAnsi="Arial" w:cs="Arial"/>
          <w:sz w:val="24"/>
          <w:szCs w:val="24"/>
        </w:rPr>
        <w:t>ideologiczne na forach zrzeszających użytkowników. </w:t>
      </w:r>
    </w:p>
    <w:p w:rsidR="00432DB0" w:rsidRPr="009F50CE" w:rsidRDefault="00432DB0" w:rsidP="00432DB0">
      <w:pPr>
        <w:rPr>
          <w:rFonts w:ascii="Arial" w:hAnsi="Arial" w:cs="Arial"/>
          <w:bCs/>
          <w:sz w:val="24"/>
          <w:szCs w:val="24"/>
        </w:rPr>
      </w:pPr>
      <w:r w:rsidRPr="009F50CE">
        <w:rPr>
          <w:rFonts w:ascii="Arial" w:hAnsi="Arial" w:cs="Arial"/>
          <w:bCs/>
          <w:sz w:val="24"/>
          <w:szCs w:val="24"/>
        </w:rPr>
        <w:t xml:space="preserve">TOR </w:t>
      </w:r>
      <w:proofErr w:type="spellStart"/>
      <w:r w:rsidRPr="009F50CE">
        <w:rPr>
          <w:rFonts w:ascii="Arial" w:hAnsi="Arial" w:cs="Arial"/>
          <w:bCs/>
          <w:sz w:val="24"/>
          <w:szCs w:val="24"/>
        </w:rPr>
        <w:t>Browser</w:t>
      </w:r>
      <w:proofErr w:type="spellEnd"/>
      <w:r w:rsidR="009F50CE">
        <w:rPr>
          <w:rFonts w:ascii="Arial" w:hAnsi="Arial" w:cs="Arial"/>
          <w:bCs/>
          <w:sz w:val="24"/>
          <w:szCs w:val="24"/>
        </w:rPr>
        <w:t xml:space="preserve"> - przeglądarka</w:t>
      </w:r>
      <w:r w:rsidR="00007696">
        <w:rPr>
          <w:rFonts w:ascii="Arial" w:hAnsi="Arial" w:cs="Arial"/>
          <w:bCs/>
          <w:sz w:val="24"/>
          <w:szCs w:val="24"/>
        </w:rPr>
        <w:t xml:space="preserve"> w sieci TOR</w:t>
      </w:r>
    </w:p>
    <w:p w:rsidR="009F50CE" w:rsidRPr="00505C57" w:rsidRDefault="00C51FE2" w:rsidP="009F50CE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hyperlink r:id="rId7" w:anchor="thehiddenwiki" w:history="1">
        <w:r w:rsidR="009F50CE" w:rsidRPr="00505C57">
          <w:rPr>
            <w:rStyle w:val="Hipercze"/>
            <w:rFonts w:ascii="Arial" w:hAnsi="Arial" w:cs="Arial"/>
            <w:bCs/>
            <w:color w:val="auto"/>
            <w:sz w:val="24"/>
            <w:szCs w:val="24"/>
            <w:u w:val="none"/>
            <w:lang w:val="en-US"/>
          </w:rPr>
          <w:t>The Hidden Wiki</w:t>
        </w:r>
      </w:hyperlink>
      <w:r w:rsidR="009F50CE" w:rsidRPr="00505C57">
        <w:rPr>
          <w:rFonts w:ascii="Arial" w:hAnsi="Arial" w:cs="Arial"/>
          <w:sz w:val="24"/>
          <w:szCs w:val="24"/>
          <w:lang w:val="en-US"/>
        </w:rPr>
        <w:t xml:space="preserve"> — </w:t>
      </w:r>
      <w:proofErr w:type="spellStart"/>
      <w:r w:rsidR="009F50CE" w:rsidRPr="00505C57">
        <w:rPr>
          <w:rFonts w:ascii="Arial" w:hAnsi="Arial" w:cs="Arial"/>
          <w:sz w:val="24"/>
          <w:szCs w:val="24"/>
          <w:lang w:val="en-US"/>
        </w:rPr>
        <w:t>katalog</w:t>
      </w:r>
      <w:proofErr w:type="spellEnd"/>
      <w:r w:rsidR="009F50CE" w:rsidRPr="00505C57">
        <w:rPr>
          <w:rFonts w:ascii="Arial" w:hAnsi="Arial" w:cs="Arial"/>
          <w:sz w:val="24"/>
          <w:szCs w:val="24"/>
          <w:lang w:val="en-US"/>
        </w:rPr>
        <w:t xml:space="preserve"> Dark Web </w:t>
      </w:r>
    </w:p>
    <w:p w:rsidR="009F50CE" w:rsidRPr="009F50CE" w:rsidRDefault="00C51FE2" w:rsidP="009F50C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8" w:anchor="torlinks" w:history="1">
        <w:proofErr w:type="spellStart"/>
        <w:r w:rsidR="009F50CE" w:rsidRPr="009F50CE">
          <w:rPr>
            <w:rStyle w:val="Hipercze"/>
            <w:rFonts w:ascii="Arial" w:hAnsi="Arial" w:cs="Arial"/>
            <w:bCs/>
            <w:color w:val="auto"/>
            <w:sz w:val="24"/>
            <w:szCs w:val="24"/>
            <w:u w:val="none"/>
          </w:rPr>
          <w:t>TorLinks</w:t>
        </w:r>
        <w:proofErr w:type="spellEnd"/>
      </w:hyperlink>
      <w:r w:rsidR="009F50CE" w:rsidRPr="009F50CE">
        <w:rPr>
          <w:rFonts w:ascii="Arial" w:hAnsi="Arial" w:cs="Arial"/>
          <w:sz w:val="24"/>
          <w:szCs w:val="24"/>
        </w:rPr>
        <w:t> — katalog stron .</w:t>
      </w:r>
      <w:proofErr w:type="spellStart"/>
      <w:r w:rsidR="009F50CE" w:rsidRPr="009F50CE">
        <w:rPr>
          <w:rFonts w:ascii="Arial" w:hAnsi="Arial" w:cs="Arial"/>
          <w:sz w:val="24"/>
          <w:szCs w:val="24"/>
        </w:rPr>
        <w:t>onion</w:t>
      </w:r>
      <w:proofErr w:type="spellEnd"/>
    </w:p>
    <w:p w:rsidR="009F50CE" w:rsidRPr="009F50CE" w:rsidRDefault="00C51FE2" w:rsidP="009F50C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9" w:anchor="duck" w:history="1">
        <w:proofErr w:type="spellStart"/>
        <w:r w:rsidR="009F50CE" w:rsidRPr="009F50CE">
          <w:rPr>
            <w:rStyle w:val="Hipercze"/>
            <w:rFonts w:ascii="Arial" w:hAnsi="Arial" w:cs="Arial"/>
            <w:bCs/>
            <w:color w:val="auto"/>
            <w:sz w:val="24"/>
            <w:szCs w:val="24"/>
            <w:u w:val="none"/>
          </w:rPr>
          <w:t>DuckDuckGo</w:t>
        </w:r>
        <w:proofErr w:type="spellEnd"/>
      </w:hyperlink>
      <w:r w:rsidR="009F50CE" w:rsidRPr="009F50CE">
        <w:rPr>
          <w:rFonts w:ascii="Arial" w:hAnsi="Arial" w:cs="Arial"/>
          <w:sz w:val="24"/>
          <w:szCs w:val="24"/>
        </w:rPr>
        <w:t> — wyszukiwarka, która indeksuje strony .</w:t>
      </w:r>
      <w:proofErr w:type="spellStart"/>
      <w:r w:rsidR="009F50CE" w:rsidRPr="009F50CE">
        <w:rPr>
          <w:rFonts w:ascii="Arial" w:hAnsi="Arial" w:cs="Arial"/>
          <w:sz w:val="24"/>
          <w:szCs w:val="24"/>
        </w:rPr>
        <w:t>onion</w:t>
      </w:r>
      <w:proofErr w:type="spellEnd"/>
      <w:r w:rsidR="009F50CE" w:rsidRPr="009F50CE">
        <w:rPr>
          <w:rFonts w:ascii="Arial" w:hAnsi="Arial" w:cs="Arial"/>
          <w:sz w:val="24"/>
          <w:szCs w:val="24"/>
        </w:rPr>
        <w:t xml:space="preserve"> i nie śledzi </w:t>
      </w:r>
      <w:r w:rsidR="00007696">
        <w:rPr>
          <w:rFonts w:ascii="Arial" w:hAnsi="Arial" w:cs="Arial"/>
          <w:sz w:val="24"/>
          <w:szCs w:val="24"/>
        </w:rPr>
        <w:t xml:space="preserve">wyszukiwań, </w:t>
      </w:r>
      <w:r w:rsidR="009F50CE" w:rsidRPr="009F50CE">
        <w:rPr>
          <w:rFonts w:ascii="Arial" w:hAnsi="Arial" w:cs="Arial"/>
          <w:sz w:val="24"/>
          <w:szCs w:val="24"/>
        </w:rPr>
        <w:t xml:space="preserve">nie korzysta z </w:t>
      </w:r>
      <w:proofErr w:type="spellStart"/>
      <w:r w:rsidR="009F50CE" w:rsidRPr="009F50CE">
        <w:rPr>
          <w:rFonts w:ascii="Arial" w:hAnsi="Arial" w:cs="Arial"/>
          <w:sz w:val="24"/>
          <w:szCs w:val="24"/>
        </w:rPr>
        <w:t>trackerów</w:t>
      </w:r>
      <w:proofErr w:type="spellEnd"/>
      <w:r w:rsidR="009F50CE" w:rsidRPr="009F50CE">
        <w:rPr>
          <w:rFonts w:ascii="Arial" w:hAnsi="Arial" w:cs="Arial"/>
          <w:sz w:val="24"/>
          <w:szCs w:val="24"/>
        </w:rPr>
        <w:t>.</w:t>
      </w:r>
    </w:p>
    <w:p w:rsidR="009F50CE" w:rsidRPr="009F50CE" w:rsidRDefault="00C51FE2" w:rsidP="009F50C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0" w:anchor="proton" w:history="1">
        <w:proofErr w:type="spellStart"/>
        <w:r w:rsidR="009F50CE" w:rsidRPr="009F50CE">
          <w:rPr>
            <w:rStyle w:val="Hipercze"/>
            <w:rFonts w:ascii="Arial" w:hAnsi="Arial" w:cs="Arial"/>
            <w:bCs/>
            <w:color w:val="auto"/>
            <w:sz w:val="24"/>
            <w:szCs w:val="24"/>
            <w:u w:val="none"/>
          </w:rPr>
          <w:t>ProtonMail</w:t>
        </w:r>
        <w:proofErr w:type="spellEnd"/>
      </w:hyperlink>
      <w:r w:rsidR="009F50CE" w:rsidRPr="009F50CE">
        <w:rPr>
          <w:rFonts w:ascii="Arial" w:hAnsi="Arial" w:cs="Arial"/>
          <w:sz w:val="24"/>
          <w:szCs w:val="24"/>
        </w:rPr>
        <w:t xml:space="preserve"> — bezpieczna </w:t>
      </w:r>
      <w:r w:rsidR="00007696">
        <w:rPr>
          <w:rFonts w:ascii="Arial" w:hAnsi="Arial" w:cs="Arial"/>
          <w:sz w:val="24"/>
          <w:szCs w:val="24"/>
        </w:rPr>
        <w:t>usługa e-mail, która zapewnia</w:t>
      </w:r>
      <w:r w:rsidR="009F50CE" w:rsidRPr="009F50CE">
        <w:rPr>
          <w:rFonts w:ascii="Arial" w:hAnsi="Arial" w:cs="Arial"/>
          <w:sz w:val="24"/>
          <w:szCs w:val="24"/>
        </w:rPr>
        <w:t xml:space="preserve"> anonimowość.</w:t>
      </w:r>
    </w:p>
    <w:p w:rsidR="00432DB0" w:rsidRPr="004D1FBD" w:rsidRDefault="00432DB0" w:rsidP="004D1FBD">
      <w:pPr>
        <w:rPr>
          <w:rFonts w:ascii="Arial" w:hAnsi="Arial" w:cs="Arial"/>
          <w:sz w:val="24"/>
          <w:szCs w:val="24"/>
        </w:rPr>
      </w:pPr>
    </w:p>
    <w:sectPr w:rsidR="00432DB0" w:rsidRPr="004D1FBD" w:rsidSect="00AC2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A2B"/>
    <w:multiLevelType w:val="multilevel"/>
    <w:tmpl w:val="A1747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proofState w:spelling="clean"/>
  <w:defaultTabStop w:val="708"/>
  <w:hyphenationZone w:val="425"/>
  <w:characterSpacingControl w:val="doNotCompress"/>
  <w:compat/>
  <w:rsids>
    <w:rsidRoot w:val="00657971"/>
    <w:rsid w:val="00007696"/>
    <w:rsid w:val="00135066"/>
    <w:rsid w:val="00432DB0"/>
    <w:rsid w:val="004D1FBD"/>
    <w:rsid w:val="00505C57"/>
    <w:rsid w:val="005647BA"/>
    <w:rsid w:val="00657971"/>
    <w:rsid w:val="006D39D8"/>
    <w:rsid w:val="009D170B"/>
    <w:rsid w:val="009F50CE"/>
    <w:rsid w:val="00AC227E"/>
    <w:rsid w:val="00BB43EB"/>
    <w:rsid w:val="00C51FE2"/>
    <w:rsid w:val="00DC0072"/>
    <w:rsid w:val="00F36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27E"/>
  </w:style>
  <w:style w:type="paragraph" w:styleId="Nagwek2">
    <w:name w:val="heading 2"/>
    <w:basedOn w:val="Normalny"/>
    <w:link w:val="Nagwek2Znak"/>
    <w:uiPriority w:val="9"/>
    <w:qFormat/>
    <w:rsid w:val="00657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5797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65797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57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B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50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57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5797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65797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57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zcase.com/blog/bezpiecznie-znajdz-najlepsze-ciemne-strony-internetowe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pl.wizcase.com/blog/bezpiecznie-znajdz-najlepsze-ciemne-strony-internetowe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l.wizcase.com/blog/bezpiecznie-znajdz-najlepsze-ciemne-strony-internetow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zcase.com/blog/bezpiecznie-znajdz-najlepsze-ciemne-strony-internetow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87F94-ECFD-408F-A5E7-1F33F2E2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Aleksander Kawula</cp:lastModifiedBy>
  <cp:revision>9</cp:revision>
  <dcterms:created xsi:type="dcterms:W3CDTF">2023-02-20T08:36:00Z</dcterms:created>
  <dcterms:modified xsi:type="dcterms:W3CDTF">2025-04-09T07:08:00Z</dcterms:modified>
</cp:coreProperties>
</file>